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F03B3C" w:rsidRDefault="003B7A81" w:rsidP="00F03B3C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A2339B" w:rsidRPr="00F03B3C" w:rsidRDefault="00F03B3C" w:rsidP="00F03B3C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УФНС по Камчатскому краю</w:t>
      </w:r>
    </w:p>
    <w:p w:rsidR="00F03B3C" w:rsidRPr="00F03B3C" w:rsidRDefault="00F03B3C" w:rsidP="00F03B3C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B3C" w:rsidRPr="00F03B3C" w:rsidRDefault="00F03B3C" w:rsidP="00F03B3C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_______________________М.Ю.Кузьмина</w:t>
      </w:r>
    </w:p>
    <w:p w:rsidR="00F03B3C" w:rsidRPr="00F03B3C" w:rsidRDefault="00F03B3C" w:rsidP="00F03B3C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81" w:rsidRPr="00F03B3C" w:rsidRDefault="003B7A81" w:rsidP="00F03B3C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______________ 20</w:t>
      </w:r>
      <w:r w:rsidR="00A2339B"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__ г.</w:t>
      </w:r>
    </w:p>
    <w:p w:rsidR="003B7A81" w:rsidRPr="00F03B3C" w:rsidRDefault="003B7A81" w:rsidP="00F03B3C">
      <w:pPr>
        <w:pStyle w:val="ConsPlusNormal"/>
        <w:ind w:left="5664"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B7A81" w:rsidRPr="00F03B3C" w:rsidRDefault="003B7A81" w:rsidP="00F03B3C">
      <w:pPr>
        <w:pStyle w:val="a5"/>
        <w:rPr>
          <w:rFonts w:eastAsia="Times New Roman" w:cs="Times New Roman"/>
          <w:sz w:val="26"/>
          <w:szCs w:val="26"/>
          <w:lang w:eastAsia="ru-RU"/>
        </w:rPr>
      </w:pPr>
    </w:p>
    <w:p w:rsidR="00D270CA" w:rsidRPr="00F03B3C" w:rsidRDefault="00D270CA" w:rsidP="00BF7D91">
      <w:pPr>
        <w:pStyle w:val="a5"/>
        <w:rPr>
          <w:rFonts w:cs="Times New Roman"/>
          <w:sz w:val="26"/>
          <w:szCs w:val="26"/>
        </w:rPr>
      </w:pPr>
    </w:p>
    <w:p w:rsidR="003B7A81" w:rsidRPr="00F03B3C" w:rsidRDefault="003B7A81" w:rsidP="00BF7D91">
      <w:pPr>
        <w:pStyle w:val="a5"/>
        <w:rPr>
          <w:rFonts w:cs="Times New Roman"/>
          <w:sz w:val="26"/>
          <w:szCs w:val="26"/>
        </w:rPr>
      </w:pPr>
      <w:r w:rsidRPr="00F03B3C">
        <w:rPr>
          <w:rFonts w:cs="Times New Roman"/>
          <w:sz w:val="26"/>
          <w:szCs w:val="26"/>
        </w:rPr>
        <w:t>Должностной регламент</w:t>
      </w:r>
    </w:p>
    <w:p w:rsidR="00E85452" w:rsidRPr="00F03B3C" w:rsidRDefault="003710AA" w:rsidP="00BF7D9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главного </w:t>
      </w:r>
      <w:r w:rsidR="00BF7D91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государственного налогового инспектора</w:t>
      </w:r>
      <w:r w:rsidR="00E85452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отдела обеспечения процедур банкротства</w:t>
      </w:r>
      <w:r w:rsidR="00BF7D91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85452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Управления ФНС России по Камчатскому краю</w:t>
      </w:r>
    </w:p>
    <w:p w:rsidR="003B7A81" w:rsidRPr="00F03B3C" w:rsidRDefault="00FF20BC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__________________________________________</w:t>
      </w:r>
      <w:r w:rsidR="00BA51E1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</w:t>
      </w:r>
    </w:p>
    <w:p w:rsidR="00FF20BC" w:rsidRPr="00F03B3C" w:rsidRDefault="00FF20BC" w:rsidP="003B7A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должности</w:t>
      </w:r>
      <w:r w:rsidR="00806B0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C2E0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наименование</w:t>
      </w:r>
      <w:r w:rsidR="00806B0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структурного подразделения налогового органа Российской Федерации</w:t>
      </w:r>
      <w:r w:rsidR="000C2E0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A51E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C2E0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наименование налогового органа Российской Федерации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0C2E02" w:rsidRPr="00F03B3C" w:rsidRDefault="000C2E02" w:rsidP="00C23B1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4B73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016846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Общие положения</w:t>
      </w:r>
    </w:p>
    <w:p w:rsidR="003B7A81" w:rsidRPr="00F03B3C" w:rsidRDefault="003B7A81" w:rsidP="00BF7D9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BF7D91">
      <w:pPr>
        <w:pStyle w:val="a5"/>
        <w:jc w:val="both"/>
        <w:rPr>
          <w:rFonts w:cs="Times New Roman"/>
          <w:sz w:val="26"/>
          <w:szCs w:val="26"/>
        </w:rPr>
      </w:pPr>
      <w:r w:rsidRPr="00F03B3C">
        <w:rPr>
          <w:rFonts w:cs="Times New Roman"/>
          <w:sz w:val="26"/>
          <w:szCs w:val="26"/>
        </w:rPr>
        <w:t>1.</w:t>
      </w:r>
      <w:r w:rsidR="00016846" w:rsidRPr="00F03B3C">
        <w:rPr>
          <w:rFonts w:cs="Times New Roman"/>
          <w:sz w:val="26"/>
          <w:szCs w:val="26"/>
        </w:rPr>
        <w:t> </w:t>
      </w:r>
      <w:r w:rsidRPr="00F03B3C">
        <w:rPr>
          <w:rFonts w:cs="Times New Roman"/>
          <w:sz w:val="26"/>
          <w:szCs w:val="26"/>
        </w:rPr>
        <w:t xml:space="preserve">Должность федеральной государственной гражданской службы </w:t>
      </w:r>
      <w:r w:rsidR="006D1DF5" w:rsidRPr="00F03B3C">
        <w:rPr>
          <w:rFonts w:cs="Times New Roman"/>
          <w:sz w:val="26"/>
          <w:szCs w:val="26"/>
        </w:rPr>
        <w:br/>
      </w:r>
      <w:r w:rsidRPr="00F03B3C">
        <w:rPr>
          <w:rFonts w:cs="Times New Roman"/>
          <w:sz w:val="26"/>
          <w:szCs w:val="26"/>
        </w:rPr>
        <w:t xml:space="preserve">(далее </w:t>
      </w:r>
      <w:r w:rsidR="006D1DF5" w:rsidRPr="00F03B3C">
        <w:rPr>
          <w:rFonts w:cs="Times New Roman"/>
          <w:sz w:val="26"/>
          <w:szCs w:val="26"/>
        </w:rPr>
        <w:t>–</w:t>
      </w:r>
      <w:r w:rsidRPr="00F03B3C">
        <w:rPr>
          <w:rFonts w:cs="Times New Roman"/>
          <w:sz w:val="26"/>
          <w:szCs w:val="26"/>
        </w:rPr>
        <w:t xml:space="preserve"> гражданская служба) </w:t>
      </w:r>
      <w:r w:rsidR="003710AA" w:rsidRPr="00F03B3C">
        <w:rPr>
          <w:rFonts w:cs="Times New Roman"/>
          <w:sz w:val="26"/>
          <w:szCs w:val="26"/>
        </w:rPr>
        <w:t xml:space="preserve">главного </w:t>
      </w:r>
      <w:r w:rsidR="00BF7D91" w:rsidRPr="00F03B3C">
        <w:rPr>
          <w:rFonts w:cs="Times New Roman"/>
          <w:sz w:val="26"/>
          <w:szCs w:val="26"/>
        </w:rPr>
        <w:t xml:space="preserve">государственного налогового инспектора </w:t>
      </w:r>
      <w:r w:rsidR="00E85452" w:rsidRPr="00F03B3C">
        <w:rPr>
          <w:rFonts w:cs="Times New Roman"/>
          <w:sz w:val="26"/>
          <w:szCs w:val="26"/>
        </w:rPr>
        <w:t xml:space="preserve">отдела обеспечения процедур банкротства Управления ФНС России по Камчатскому краю </w:t>
      </w:r>
      <w:r w:rsidR="002E28D5" w:rsidRPr="00F03B3C">
        <w:rPr>
          <w:rFonts w:cs="Times New Roman"/>
          <w:sz w:val="26"/>
          <w:szCs w:val="26"/>
        </w:rPr>
        <w:t xml:space="preserve">(далее – главный государственный налоговый инспектор Отдела) </w:t>
      </w:r>
      <w:r w:rsidRPr="00F03B3C">
        <w:rPr>
          <w:rFonts w:cs="Times New Roman"/>
          <w:sz w:val="26"/>
          <w:szCs w:val="26"/>
        </w:rPr>
        <w:t xml:space="preserve">относится к </w:t>
      </w:r>
      <w:r w:rsidR="003710AA" w:rsidRPr="00F03B3C">
        <w:rPr>
          <w:rFonts w:cs="Times New Roman"/>
          <w:sz w:val="26"/>
          <w:szCs w:val="26"/>
        </w:rPr>
        <w:t xml:space="preserve">ведущей </w:t>
      </w:r>
      <w:r w:rsidRPr="00F03B3C">
        <w:rPr>
          <w:rFonts w:cs="Times New Roman"/>
          <w:sz w:val="26"/>
          <w:szCs w:val="26"/>
        </w:rPr>
        <w:t xml:space="preserve">группе должностей гражданской службы категории </w:t>
      </w:r>
      <w:r w:rsidR="00E85452" w:rsidRPr="00F03B3C">
        <w:rPr>
          <w:rFonts w:cs="Times New Roman"/>
          <w:sz w:val="26"/>
          <w:szCs w:val="26"/>
        </w:rPr>
        <w:t>«</w:t>
      </w:r>
      <w:r w:rsidR="00BF7D91" w:rsidRPr="00F03B3C">
        <w:rPr>
          <w:rFonts w:cs="Times New Roman"/>
          <w:sz w:val="26"/>
          <w:szCs w:val="26"/>
        </w:rPr>
        <w:t>специалисты</w:t>
      </w:r>
      <w:r w:rsidR="00E85452" w:rsidRPr="00F03B3C">
        <w:rPr>
          <w:rFonts w:cs="Times New Roman"/>
          <w:sz w:val="26"/>
          <w:szCs w:val="26"/>
        </w:rPr>
        <w:t>».</w:t>
      </w:r>
    </w:p>
    <w:p w:rsidR="00D6462A" w:rsidRPr="00F03B3C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Регистрационный номер (код) должности </w:t>
      </w:r>
      <w:r w:rsidR="00F25D3D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E8545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11-3-3-069</w:t>
      </w:r>
      <w:r w:rsidR="00CE596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5383C" w:rsidRPr="00F03B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016846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главного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="00016846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77FF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регулирование финансовой деятельности и финансовых рынков.</w:t>
      </w:r>
    </w:p>
    <w:p w:rsidR="00E5383C" w:rsidRPr="00F03B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016846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Вид профессиональной служебной деятельности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главного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177FF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3B7A81" w:rsidRPr="00F03B3C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Назначение на должность и освобождение от должности </w:t>
      </w:r>
      <w:r w:rsidR="00C827C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главного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налогового инспектора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</w:t>
      </w:r>
      <w:r w:rsidR="00E8545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тся</w:t>
      </w:r>
      <w:r w:rsidR="00E8545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приказом Управления ФНС России по Камчатскому краю (далее – Управление)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B7A81" w:rsidRPr="00F03B3C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5. 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непосредственно подчиняется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начальнику О</w:t>
      </w:r>
      <w:r w:rsidR="007627A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тдела, подчинен заместителю руководителя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</w:t>
      </w:r>
      <w:r w:rsidR="007627A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координирующему и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контролирующему работу Отдела, руководителю У</w:t>
      </w:r>
      <w:r w:rsidR="007627A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правления.</w:t>
      </w:r>
    </w:p>
    <w:p w:rsidR="003B7A81" w:rsidRPr="00F03B3C" w:rsidRDefault="003B7A81" w:rsidP="00B310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</w:t>
      </w:r>
      <w:r w:rsidR="0049073B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Квалификационные требования </w:t>
      </w:r>
      <w:r w:rsidR="00721040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для замещения должности гражданской службы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9073B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замещения должности </w:t>
      </w:r>
      <w:r w:rsidR="00C827C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главного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налогового инспектора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 следующие требования</w:t>
      </w:r>
      <w:r w:rsidR="009A776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B7A81" w:rsidRPr="00F03B3C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6.1.</w:t>
      </w:r>
      <w:r w:rsidR="0049073B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04C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аличие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высшего </w:t>
      </w:r>
      <w:r w:rsidR="00D04C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профессионального образования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04C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B7A81" w:rsidRPr="00F03B3C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6.2. 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наличие не менее двух лет стажа гражданской службы или не менее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четырех лет стажа работы по специальности, направлению подготовки.</w:t>
      </w:r>
    </w:p>
    <w:p w:rsidR="00E711C3" w:rsidRPr="00F03B3C" w:rsidRDefault="00BE57FB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6.3</w:t>
      </w:r>
      <w:r w:rsidR="00C20C8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 Наличие</w:t>
      </w:r>
      <w:r w:rsidR="00E711C3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профессиональных знаний</w:t>
      </w:r>
      <w:r w:rsidR="00F975FE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3710AA" w:rsidRPr="00F03B3C" w:rsidRDefault="00BE57FB" w:rsidP="003710A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6.3</w:t>
      </w:r>
      <w:r w:rsidR="00CA730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.1.</w:t>
      </w:r>
      <w:r w:rsidR="0071560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A730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 сфере законодательства Российской Федерации:</w:t>
      </w:r>
      <w:r w:rsidR="009F0BC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знание </w:t>
      </w:r>
      <w:hyperlink r:id="rId9" w:history="1">
        <w:r w:rsidR="003710AA" w:rsidRPr="00F03B3C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Конституции</w:t>
        </w:r>
      </w:hyperlink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241149" w:rsidRPr="00F03B3C" w:rsidRDefault="00BE57FB" w:rsidP="005B3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6.3</w:t>
      </w:r>
      <w:r w:rsidR="0071560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.2. Иные профессиональные знания</w:t>
      </w:r>
      <w:r w:rsidR="0087728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9F0BC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307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знание 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основ экономики, финансов и кредита, бу</w:t>
      </w:r>
      <w:r w:rsidR="005B307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хгалтерского и налогового учета, основ налогообложения, 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5B307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инансовых и кредитных отношений, общих положений о налоговом контроле, принципов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формирования бюджетной системы Российской Федерации</w:t>
      </w:r>
      <w:r w:rsidR="005B307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налогов</w:t>
      </w:r>
      <w:r w:rsidR="005B307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ой системы Российской Федерации, налогового администрирования, порядка</w:t>
      </w:r>
      <w:r w:rsidR="0024114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</w:t>
      </w:r>
      <w:r w:rsidR="005B307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 налогового контроля.</w:t>
      </w:r>
    </w:p>
    <w:p w:rsidR="003B7A81" w:rsidRPr="00F03B3C" w:rsidRDefault="00BE57F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6.4</w:t>
      </w:r>
      <w:r w:rsidR="0017593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A732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7593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Наличие базовых умений</w:t>
      </w:r>
      <w:r w:rsidR="00783E24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009D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аппаратное и программное обеспечение,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общие вопросы в области обеспечения информационной безопасности,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175938" w:rsidRPr="00F03B3C" w:rsidRDefault="00BE57F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6.5</w:t>
      </w:r>
      <w:r w:rsidR="002D4283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901AD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аличие профессиональных умений,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еятельности в порученной сфере.</w:t>
      </w:r>
    </w:p>
    <w:p w:rsidR="00177FFC" w:rsidRPr="00F03B3C" w:rsidRDefault="00177FF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</w:t>
      </w:r>
      <w:r w:rsidR="007B0EB1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Должностные обязанности, права и ответственность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B0EB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Основные права и обязанности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главного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901AD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2004 №</w:t>
      </w:r>
      <w:r w:rsidR="003314B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79-ФЗ</w:t>
      </w:r>
      <w:r w:rsidR="00177FF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государственной гражданской службе Российской Федерации».</w:t>
      </w:r>
    </w:p>
    <w:p w:rsidR="00F05CF7" w:rsidRPr="00F03B3C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8. </w:t>
      </w:r>
      <w:r w:rsidR="009D5A89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 целях реализации задач и функций, возложенных на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901AD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тдел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01AD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EC374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обязан:</w:t>
      </w:r>
      <w:r w:rsidR="00FD611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31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8.1. Осуществлять проверку и анализ мониторинга должников, представленного Инспекциями, являющихся кандидатами на банкротство для организации работы по подготовке и принятию решений о направлении в Арбитражный суд заявлений о признании должника несостоятельным (банкротом);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297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8.2. Обеспечивать подготовку необходимых материалов и организацию работы по осуществлению процедуры несостоятельности (банкротства) организаций в отношении которых, применен весь комплекс мер по принудительному взысканию;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43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8.3. Обеспечивать порядок и сроки принятия решения о направлении в Арбитражный суд заявления о признании должника несостоятельным (банкротом) в соответствии с приказом ФНС России от 19.07.2007 №351 (с учетом изменений внесенных приказом Минэкономразвития России от 21.08.2015 №576) и приказа ФНС России от 13.12.2013 №ММВ-7-8/594@, а также в связи с изменениями, внесенными Федеральным законом от 29.06.2015 №154-ФЗ);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302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8.4. Обеспечивать участие во всех судебных заседаниях по делам о банкротстве, в которых ФНС России реализует функции уполномоченного органа по представлению требований об уплате обязательных платежей, собраниях кредиторов и заседаниях комитетов кредиторов (при избрании в комитет кредиторов);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474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8.5. Принимать непосредственное участие в выполнении функций уполномоченного органа, представляющего требования об уплате обязательных платежей и требования Российской Федерации по денежным обязательствам в делах о банкротстве и в процедурах банкротства, в т.ч. и установленных приказом ФНС России от 03.10.2012 №ММВ-7-8/663@;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484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8.6. Проводить анализ финансово-хозяйственного состояния должника и материалов, на основании которых он проводился;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340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8.7. Осуществлять контроль за подготовкой отчетов (заключений) арбитражных управляющих в ходе процедур банкротства, отчетов об использовании денежных средств должника;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297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8.8. Осуществлять контроль за соблюдением графиков погашения задолженности, порядка удовлетворения требований кредиторов в соответствии со ст. 87 и 88 НК РФ;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44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8.9. Осуществлять контроль за исполнением должником, находящимся в процедуре банкротства, текущих обязательств;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402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8.10. Возбуждать, вести производство и участвовать в рассмотрении дел об административных правонарушениях, ответственность за которые предусмотрена ч. 5 ст. 14.13 КоАП РФ; составлять протоколы об административных правонарушениях, ответственность за которые предусмотрена ч. 5.1, ч. 8 ст. 14.13 КоАП РФ;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296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8.11. Участвовать в координации проведения выездных налоговых проверок в целях обеспечения сбора необходимой доказательной базы для использования в делах о банкротстве и в процедурах банкротства, выработки мер по недопущению уклонения от уплаты задолженности до введения процедур банкротства, в том числе для применения обеспечительных мер;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345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lastRenderedPageBreak/>
        <w:t>8.12. Обеспечивать формирование утвержденных в системе ФНС России форм налоговой статистической отчетности (4-РБ, 4-РБО) и направление ее в ФНС России в установленные сроки;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19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8.13. Обеспечивать достоверность ведения и полноту заполнения информационных ресурсов налоговых органов в пределах компетенции отдела;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282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8.14. При необходимости использовать в работе Интернет-ресурс в части доступа в зону:</w:t>
      </w:r>
    </w:p>
    <w:p w:rsidR="00283CB5" w:rsidRPr="00F03B3C" w:rsidRDefault="00517101" w:rsidP="00283CB5">
      <w:pPr>
        <w:pStyle w:val="af"/>
        <w:shd w:val="clear" w:color="auto" w:fill="auto"/>
        <w:spacing w:after="0" w:line="240" w:lineRule="auto"/>
        <w:ind w:left="709" w:right="5640"/>
        <w:rPr>
          <w:color w:val="000000" w:themeColor="text1"/>
          <w:sz w:val="26"/>
          <w:szCs w:val="26"/>
          <w:lang w:val="en-US"/>
        </w:rPr>
      </w:pPr>
      <w:hyperlink r:id="rId10" w:history="1">
        <w:r w:rsidR="00283CB5" w:rsidRPr="00F03B3C">
          <w:rPr>
            <w:rStyle w:val="af1"/>
            <w:color w:val="000000" w:themeColor="text1"/>
            <w:sz w:val="26"/>
            <w:szCs w:val="26"/>
            <w:lang w:val="en-US"/>
          </w:rPr>
          <w:t>http://www.kad</w:t>
        </w:r>
      </w:hyperlink>
      <w:r w:rsidR="00283CB5" w:rsidRPr="00F03B3C">
        <w:rPr>
          <w:color w:val="000000" w:themeColor="text1"/>
          <w:sz w:val="26"/>
          <w:szCs w:val="26"/>
          <w:lang w:val="en-US"/>
        </w:rPr>
        <w:t xml:space="preserve"> </w:t>
      </w:r>
      <w:r w:rsidR="00283CB5" w:rsidRPr="00F03B3C">
        <w:rPr>
          <w:color w:val="000000" w:themeColor="text1"/>
          <w:sz w:val="26"/>
          <w:szCs w:val="26"/>
          <w:u w:val="single"/>
          <w:lang w:val="en-US"/>
        </w:rPr>
        <w:t xml:space="preserve">arbitr. ru </w:t>
      </w:r>
      <w:hyperlink r:id="rId11" w:history="1">
        <w:r w:rsidR="00283CB5" w:rsidRPr="00F03B3C">
          <w:rPr>
            <w:rStyle w:val="af1"/>
            <w:color w:val="000000" w:themeColor="text1"/>
            <w:sz w:val="26"/>
            <w:szCs w:val="26"/>
            <w:lang w:val="en-US"/>
          </w:rPr>
          <w:t>http://www.kamchatka</w:t>
        </w:r>
      </w:hyperlink>
      <w:r w:rsidR="00283CB5" w:rsidRPr="00F03B3C">
        <w:rPr>
          <w:color w:val="000000" w:themeColor="text1"/>
          <w:sz w:val="26"/>
          <w:szCs w:val="26"/>
          <w:u w:val="single"/>
          <w:lang w:val="en-US"/>
        </w:rPr>
        <w:t xml:space="preserve">. arbitr. ru </w:t>
      </w:r>
      <w:hyperlink r:id="rId12" w:history="1">
        <w:r w:rsidR="00283CB5" w:rsidRPr="00F03B3C">
          <w:rPr>
            <w:rStyle w:val="af1"/>
            <w:color w:val="000000" w:themeColor="text1"/>
            <w:sz w:val="26"/>
            <w:szCs w:val="26"/>
            <w:lang w:val="en-US"/>
          </w:rPr>
          <w:t>http://www.kommersant.ru</w:t>
        </w:r>
      </w:hyperlink>
      <w:r w:rsidR="00283CB5" w:rsidRPr="00F03B3C">
        <w:rPr>
          <w:color w:val="000000" w:themeColor="text1"/>
          <w:sz w:val="26"/>
          <w:szCs w:val="26"/>
          <w:u w:val="single"/>
          <w:lang w:val="en-US"/>
        </w:rPr>
        <w:t xml:space="preserve"> http: //www. bankrot. fedresurs. ru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158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8.15. Принимать участие в подготовке заключений по жалобам налогоплательщиков на акты налоговых органов, действия или бездействие их должностных лиц, связанным с вопросами, относящимися к компетенции Управления;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196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8.16. Запрашивать от структурных подразделений Управления, подведомственных инспекций соответствующие материалы, документы, необходимые для выполнения возложенных на Отдел основных задач и функций;</w:t>
      </w:r>
    </w:p>
    <w:p w:rsidR="00B9529C" w:rsidRPr="00F03B3C" w:rsidRDefault="00B9529C" w:rsidP="00B9529C">
      <w:pPr>
        <w:pStyle w:val="af"/>
        <w:shd w:val="clear" w:color="auto" w:fill="auto"/>
        <w:tabs>
          <w:tab w:val="left" w:pos="1297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8.17. Представлять в установленном порядке Управление по вопросам, отнесенным к компетенции Отдела, в федеральных органах государственной власти, органах власти субъектов Российской Федерации;</w:t>
      </w:r>
    </w:p>
    <w:p w:rsidR="00283CB5" w:rsidRPr="00F03B3C" w:rsidRDefault="00283CB5" w:rsidP="00283CB5">
      <w:pPr>
        <w:pStyle w:val="af"/>
        <w:shd w:val="clear" w:color="auto" w:fill="auto"/>
        <w:tabs>
          <w:tab w:val="left" w:pos="1167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</w:t>
      </w:r>
      <w:r w:rsidR="00B9529C" w:rsidRPr="00F03B3C">
        <w:rPr>
          <w:color w:val="000000" w:themeColor="text1"/>
          <w:sz w:val="26"/>
          <w:szCs w:val="26"/>
        </w:rPr>
        <w:t>8</w:t>
      </w:r>
      <w:r w:rsidRPr="00F03B3C">
        <w:rPr>
          <w:color w:val="000000" w:themeColor="text1"/>
          <w:sz w:val="26"/>
          <w:szCs w:val="26"/>
        </w:rPr>
        <w:t>. Обеспечивать взаимодействие и учет мнений субъектов Российской Федерации и органов местного самоуправления по вопросам реализации процедур банкротства стратегических должников;</w:t>
      </w:r>
    </w:p>
    <w:p w:rsidR="00B9529C" w:rsidRPr="00F03B3C" w:rsidRDefault="00B9529C" w:rsidP="00B9529C">
      <w:pPr>
        <w:pStyle w:val="af"/>
        <w:shd w:val="clear" w:color="auto" w:fill="auto"/>
        <w:tabs>
          <w:tab w:val="left" w:pos="119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8.19. Должен знать инструкцию на рабочие места и соответствующие режимы в ПК «Система ЭОД - местный уровень», ПК «Регион», ПК «АИС-Налог»;</w:t>
      </w:r>
    </w:p>
    <w:p w:rsidR="00283CB5" w:rsidRPr="00F03B3C" w:rsidRDefault="00B9529C" w:rsidP="00B9529C">
      <w:pPr>
        <w:pStyle w:val="af"/>
        <w:shd w:val="clear" w:color="auto" w:fill="auto"/>
        <w:tabs>
          <w:tab w:val="left" w:pos="1474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8.20. Выполнять другие поручения руководителя Управления, заместителя руководителя Управления, курирующего Отдел, начальника Отдела и заместителя начальника Отдела по вопросам, отнесенным к компетенции отдела;</w:t>
      </w:r>
    </w:p>
    <w:p w:rsidR="00DD43D2" w:rsidRPr="00F03B3C" w:rsidRDefault="007C2C23" w:rsidP="00DD43D2">
      <w:pPr>
        <w:pStyle w:val="af"/>
        <w:shd w:val="clear" w:color="auto" w:fill="auto"/>
        <w:tabs>
          <w:tab w:val="left" w:pos="131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</w:t>
      </w:r>
      <w:r w:rsidR="00B9529C" w:rsidRPr="00F03B3C">
        <w:rPr>
          <w:color w:val="000000" w:themeColor="text1"/>
          <w:sz w:val="26"/>
          <w:szCs w:val="26"/>
        </w:rPr>
        <w:t>21</w:t>
      </w:r>
      <w:r w:rsidR="00E66101" w:rsidRPr="00F03B3C">
        <w:rPr>
          <w:color w:val="000000" w:themeColor="text1"/>
          <w:sz w:val="26"/>
          <w:szCs w:val="26"/>
        </w:rPr>
        <w:t>. Инструктировать и консультировать</w:t>
      </w:r>
      <w:r w:rsidR="00DD43D2" w:rsidRPr="00F03B3C">
        <w:rPr>
          <w:color w:val="000000" w:themeColor="text1"/>
          <w:sz w:val="26"/>
          <w:szCs w:val="26"/>
        </w:rPr>
        <w:t xml:space="preserve">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</w:t>
      </w:r>
      <w:r w:rsidR="00E66101" w:rsidRPr="00F03B3C">
        <w:rPr>
          <w:color w:val="000000" w:themeColor="text1"/>
          <w:sz w:val="26"/>
          <w:szCs w:val="26"/>
        </w:rPr>
        <w:t>;</w:t>
      </w:r>
    </w:p>
    <w:p w:rsidR="00DD43D2" w:rsidRPr="00F03B3C" w:rsidRDefault="00B9529C" w:rsidP="00DD43D2">
      <w:pPr>
        <w:pStyle w:val="af"/>
        <w:shd w:val="clear" w:color="auto" w:fill="auto"/>
        <w:tabs>
          <w:tab w:val="left" w:pos="1311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8.22</w:t>
      </w:r>
      <w:r w:rsidR="00E66101" w:rsidRPr="00F03B3C">
        <w:rPr>
          <w:color w:val="000000" w:themeColor="text1"/>
          <w:sz w:val="26"/>
          <w:szCs w:val="26"/>
        </w:rPr>
        <w:t>. Выполнять</w:t>
      </w:r>
      <w:r w:rsidR="00DD43D2" w:rsidRPr="00F03B3C">
        <w:rPr>
          <w:color w:val="000000" w:themeColor="text1"/>
          <w:sz w:val="26"/>
          <w:szCs w:val="26"/>
        </w:rPr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DD43D2" w:rsidRPr="00F03B3C" w:rsidRDefault="00B9529C" w:rsidP="00DD43D2">
      <w:pPr>
        <w:pStyle w:val="af"/>
        <w:shd w:val="clear" w:color="auto" w:fill="auto"/>
        <w:tabs>
          <w:tab w:val="left" w:pos="1489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8.23</w:t>
      </w:r>
      <w:r w:rsidR="00E66101" w:rsidRPr="00F03B3C">
        <w:rPr>
          <w:color w:val="000000" w:themeColor="text1"/>
          <w:sz w:val="26"/>
          <w:szCs w:val="26"/>
        </w:rPr>
        <w:t>. Подготавливать</w:t>
      </w:r>
      <w:r w:rsidR="00DD43D2" w:rsidRPr="00F03B3C">
        <w:rPr>
          <w:color w:val="000000" w:themeColor="text1"/>
          <w:sz w:val="26"/>
          <w:szCs w:val="26"/>
        </w:rPr>
        <w:t xml:space="preserve">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сотрудников;</w:t>
      </w:r>
    </w:p>
    <w:p w:rsidR="00DD43D2" w:rsidRPr="00F03B3C" w:rsidRDefault="00B9529C" w:rsidP="00DD43D2">
      <w:pPr>
        <w:pStyle w:val="af"/>
        <w:shd w:val="clear" w:color="auto" w:fill="auto"/>
        <w:tabs>
          <w:tab w:val="left" w:pos="1417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8.24</w:t>
      </w:r>
      <w:r w:rsidR="00E66101" w:rsidRPr="00F03B3C">
        <w:rPr>
          <w:color w:val="000000" w:themeColor="text1"/>
          <w:sz w:val="26"/>
          <w:szCs w:val="26"/>
        </w:rPr>
        <w:t>. Анализировать и систематизировать</w:t>
      </w:r>
      <w:r w:rsidR="00DD43D2" w:rsidRPr="00F03B3C">
        <w:rPr>
          <w:color w:val="000000" w:themeColor="text1"/>
          <w:sz w:val="26"/>
          <w:szCs w:val="26"/>
        </w:rPr>
        <w:t xml:space="preserve"> проблемы в организации выполнения технологических пр</w:t>
      </w:r>
      <w:r w:rsidR="002E28D5" w:rsidRPr="00F03B3C">
        <w:rPr>
          <w:color w:val="000000" w:themeColor="text1"/>
          <w:sz w:val="26"/>
          <w:szCs w:val="26"/>
        </w:rPr>
        <w:t>оцессов ФНС России и информировать</w:t>
      </w:r>
      <w:r w:rsidR="00DD43D2" w:rsidRPr="00F03B3C">
        <w:rPr>
          <w:color w:val="000000" w:themeColor="text1"/>
          <w:sz w:val="26"/>
          <w:szCs w:val="26"/>
        </w:rPr>
        <w:t xml:space="preserve">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DD43D2" w:rsidRPr="00F03B3C" w:rsidRDefault="00B9529C" w:rsidP="00DD43D2">
      <w:pPr>
        <w:pStyle w:val="af"/>
        <w:shd w:val="clear" w:color="auto" w:fill="auto"/>
        <w:tabs>
          <w:tab w:val="left" w:pos="1446"/>
        </w:tabs>
        <w:spacing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lastRenderedPageBreak/>
        <w:t>8.25</w:t>
      </w:r>
      <w:r w:rsidR="00DD43D2" w:rsidRPr="00F03B3C">
        <w:rPr>
          <w:color w:val="000000" w:themeColor="text1"/>
          <w:sz w:val="26"/>
          <w:szCs w:val="26"/>
        </w:rPr>
        <w:t xml:space="preserve">. В целях получения достоверных сведений по </w:t>
      </w:r>
      <w:r w:rsidR="002E28D5" w:rsidRPr="00F03B3C">
        <w:rPr>
          <w:color w:val="000000" w:themeColor="text1"/>
          <w:sz w:val="26"/>
          <w:szCs w:val="26"/>
        </w:rPr>
        <w:t>направлению О</w:t>
      </w:r>
      <w:r w:rsidR="00E66101" w:rsidRPr="00F03B3C">
        <w:rPr>
          <w:color w:val="000000" w:themeColor="text1"/>
          <w:sz w:val="26"/>
          <w:szCs w:val="26"/>
        </w:rPr>
        <w:t>тдела, обеспечивать</w:t>
      </w:r>
      <w:r w:rsidR="00DD43D2" w:rsidRPr="00F03B3C">
        <w:rPr>
          <w:color w:val="000000" w:themeColor="text1"/>
          <w:sz w:val="26"/>
          <w:szCs w:val="26"/>
        </w:rPr>
        <w:t xml:space="preserve"> работу с Федеральным информационным ресурсом удаленного доступа;</w:t>
      </w:r>
    </w:p>
    <w:p w:rsidR="00DD43D2" w:rsidRPr="00F03B3C" w:rsidRDefault="007C2C23" w:rsidP="00E66101">
      <w:pPr>
        <w:pStyle w:val="af"/>
        <w:shd w:val="clear" w:color="auto" w:fill="auto"/>
        <w:tabs>
          <w:tab w:val="left" w:pos="1397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8.26</w:t>
      </w:r>
      <w:r w:rsidR="00E66101" w:rsidRPr="00F03B3C">
        <w:rPr>
          <w:color w:val="000000" w:themeColor="text1"/>
          <w:sz w:val="26"/>
          <w:szCs w:val="26"/>
        </w:rPr>
        <w:t>. Поддерживать</w:t>
      </w:r>
      <w:r w:rsidR="00DD43D2" w:rsidRPr="00F03B3C">
        <w:rPr>
          <w:color w:val="000000" w:themeColor="text1"/>
          <w:sz w:val="26"/>
          <w:szCs w:val="26"/>
        </w:rPr>
        <w:t xml:space="preserve"> уровень квалификации, необходимый для надлежащего исполнения данных обяза</w:t>
      </w:r>
      <w:r w:rsidR="00E66101" w:rsidRPr="00F03B3C">
        <w:rPr>
          <w:color w:val="000000" w:themeColor="text1"/>
          <w:sz w:val="26"/>
          <w:szCs w:val="26"/>
        </w:rPr>
        <w:t>нностей. Самостоятельно повышать</w:t>
      </w:r>
      <w:r w:rsidR="00DD43D2" w:rsidRPr="00F03B3C">
        <w:rPr>
          <w:color w:val="000000" w:themeColor="text1"/>
          <w:sz w:val="26"/>
          <w:szCs w:val="26"/>
        </w:rPr>
        <w:t xml:space="preserve"> свой п</w:t>
      </w:r>
      <w:r w:rsidR="00E66101" w:rsidRPr="00F03B3C">
        <w:rPr>
          <w:color w:val="000000" w:themeColor="text1"/>
          <w:sz w:val="26"/>
          <w:szCs w:val="26"/>
        </w:rPr>
        <w:t>рофессиональный уровень, изучать</w:t>
      </w:r>
      <w:r w:rsidR="00DD43D2" w:rsidRPr="00F03B3C">
        <w:rPr>
          <w:color w:val="000000" w:themeColor="text1"/>
          <w:sz w:val="26"/>
          <w:szCs w:val="26"/>
        </w:rPr>
        <w:t xml:space="preserve"> изменения, внесенные в налоговое законодательство, нормативные правовые акты, приказы, инструкции и т.д.</w:t>
      </w:r>
    </w:p>
    <w:p w:rsidR="00BE57FB" w:rsidRPr="00F03B3C" w:rsidRDefault="00BE57FB" w:rsidP="00BE57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 В целях исполнения возложенных должностных обязанностей </w:t>
      </w:r>
      <w:r w:rsidR="00F06574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имеет право: </w:t>
      </w:r>
    </w:p>
    <w:p w:rsidR="00BE57FB" w:rsidRPr="00F03B3C" w:rsidRDefault="00BE57FB" w:rsidP="00BE57FB">
      <w:pPr>
        <w:pStyle w:val="af"/>
        <w:shd w:val="clear" w:color="auto" w:fill="auto"/>
        <w:tabs>
          <w:tab w:val="left" w:pos="1388"/>
        </w:tabs>
        <w:spacing w:after="0" w:line="288" w:lineRule="exact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9.1. на реализацию положений, предусмотренных статьей 15 Федерального закона от 27 июля 2004 г. № 79-ФЗ «О государственной гражданской службе Российской Федерации».</w:t>
      </w:r>
    </w:p>
    <w:p w:rsidR="00BE57FB" w:rsidRPr="00F03B3C" w:rsidRDefault="00BE57FB" w:rsidP="00BE57FB">
      <w:pPr>
        <w:pStyle w:val="af"/>
        <w:shd w:val="clear" w:color="auto" w:fill="auto"/>
        <w:tabs>
          <w:tab w:val="left" w:pos="1417"/>
        </w:tabs>
        <w:spacing w:after="0" w:line="293" w:lineRule="exact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9.2. на доступ в установленном порядке к сведениям, составляющим, налоговую тайну и иным охраняемым законом сведениям, необходимым для исполнения должностных обязанностей;</w:t>
      </w:r>
    </w:p>
    <w:p w:rsidR="00BE57FB" w:rsidRPr="00F03B3C" w:rsidRDefault="00BE57FB" w:rsidP="00BE57FB">
      <w:pPr>
        <w:pStyle w:val="af"/>
        <w:shd w:val="clear" w:color="auto" w:fill="auto"/>
        <w:tabs>
          <w:tab w:val="left" w:pos="1422"/>
        </w:tabs>
        <w:spacing w:after="0" w:line="298" w:lineRule="exact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9.3. пользоваться, на основании полученного в установленном порядке доступа, информационными и программными ресурсами, необходимыми для эффективного и своевременного, обоснованного и всестороннего исполнения возложенных обязанностей;</w:t>
      </w:r>
    </w:p>
    <w:p w:rsidR="00BE57FB" w:rsidRPr="00F03B3C" w:rsidRDefault="00BE57FB" w:rsidP="00BE57FB">
      <w:pPr>
        <w:pStyle w:val="af"/>
        <w:shd w:val="clear" w:color="auto" w:fill="auto"/>
        <w:tabs>
          <w:tab w:val="left" w:pos="1388"/>
        </w:tabs>
        <w:spacing w:after="0" w:line="298" w:lineRule="exact"/>
        <w:ind w:right="2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9.4. вносить начальнику Отдела предложения по вопросам обеспечения процедур банкротства.</w:t>
      </w:r>
    </w:p>
    <w:p w:rsidR="003B7A81" w:rsidRPr="00F03B3C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иные права и исполняет </w:t>
      </w:r>
      <w:r w:rsidR="001E159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иные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2004</w:t>
      </w:r>
      <w:r w:rsidR="00F03E6B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506</w:t>
      </w:r>
      <w:r w:rsidR="00757903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Положения о Федеральной налоговой службе»</w:t>
      </w:r>
      <w:r w:rsidR="001E159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(Собрание законодательства Российской Федерации, 2004, № 40, ст. 3961; 2017, № 15 (ч. 1)</w:t>
      </w:r>
      <w:r w:rsidR="004776B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159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2194)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, приказами (распоряжениями) ФНС России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B7A81" w:rsidRPr="00F03B3C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314B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IV.</w:t>
      </w:r>
      <w:r w:rsidR="00CC56D9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вопросов, по которым </w:t>
      </w:r>
      <w:r w:rsidR="003710AA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главный </w:t>
      </w:r>
      <w:r w:rsidR="00BF7D91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государственный налоговый инспектор 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B356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исполнении служебных обязанностей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вправе самостоятельно принимать решения по вопросам:</w:t>
      </w:r>
      <w:r w:rsidR="00FD611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B161F" w:rsidRPr="00F03B3C" w:rsidRDefault="004B161F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12.1. внесения предложений по улучшению работы структурного подразделения;</w:t>
      </w:r>
    </w:p>
    <w:p w:rsidR="004B161F" w:rsidRPr="00F03B3C" w:rsidRDefault="004B161F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12.2. информирования вышестоящего руководителя для принятия им соответствующего решения;</w:t>
      </w:r>
    </w:p>
    <w:p w:rsidR="004B161F" w:rsidRPr="00F03B3C" w:rsidRDefault="004B161F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12.3. заверения надлежащим обра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зом копий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</w:t>
      </w:r>
      <w:r w:rsidR="00FD1CA7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D1CA7" w:rsidRPr="00F03B3C" w:rsidRDefault="00FD1CA7" w:rsidP="004B16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12.4. </w:t>
      </w:r>
      <w:r w:rsidRPr="00F03B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сбора доказательств вины лица, совершившего административное правонарушение, в отношении которого ведется производство по делу об административном правонарушении.</w:t>
      </w:r>
      <w:r w:rsidRPr="00F03B3C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 </w:t>
      </w:r>
    </w:p>
    <w:p w:rsidR="003B7A81" w:rsidRPr="00F03B3C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B356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При исполнении служебных обязанностей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налоговый инспектор </w:t>
      </w:r>
      <w:r w:rsidR="002E28D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обязан самостоятельно принимать решения по вопросам:</w:t>
      </w:r>
      <w:r w:rsidR="006618E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B161F" w:rsidRPr="00F03B3C" w:rsidRDefault="004B161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13.1. внесения сведений в информационные ресурсы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тдела.</w:t>
      </w:r>
    </w:p>
    <w:p w:rsidR="00FD1CA7" w:rsidRPr="00F03B3C" w:rsidRDefault="00FD1CA7" w:rsidP="00FD1C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13.2. </w:t>
      </w:r>
      <w:r w:rsidRPr="00F03B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составления протокола об административном правонарушении, при выявлении правонарушений, предусмотренных статьями 14.12, 14.13, 20.25 Кодекса РФ об административных правонарушениях, в рамках полномочий налоговых органов;</w:t>
      </w:r>
    </w:p>
    <w:p w:rsidR="00FD1CA7" w:rsidRPr="00F03B3C" w:rsidRDefault="00FD1CA7" w:rsidP="00FD1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13.3. направления материалов дела об административном правонарушении должностному лицу, органу для принятия решения по делу об </w:t>
      </w:r>
      <w:r w:rsidR="009A1F98" w:rsidRPr="00F03B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административном правонарушении;</w:t>
      </w:r>
    </w:p>
    <w:p w:rsidR="00424FCB" w:rsidRPr="00F03B3C" w:rsidRDefault="00424FCB" w:rsidP="00424FCB">
      <w:pPr>
        <w:pStyle w:val="af"/>
        <w:numPr>
          <w:ilvl w:val="1"/>
          <w:numId w:val="6"/>
        </w:numPr>
        <w:shd w:val="clear" w:color="auto" w:fill="auto"/>
        <w:tabs>
          <w:tab w:val="left" w:pos="1451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мониторинг</w:t>
      </w:r>
      <w:r w:rsidR="00E66101" w:rsidRPr="00F03B3C">
        <w:rPr>
          <w:color w:val="000000" w:themeColor="text1"/>
          <w:sz w:val="26"/>
          <w:szCs w:val="26"/>
        </w:rPr>
        <w:t>а</w:t>
      </w:r>
      <w:r w:rsidRPr="00F03B3C">
        <w:rPr>
          <w:color w:val="000000" w:themeColor="text1"/>
          <w:sz w:val="26"/>
          <w:szCs w:val="26"/>
        </w:rPr>
        <w:t xml:space="preserve"> сведений, размещенных на сайтах ЕФРСБ и Арбитражных судов, в целях своевременного и достоверного формирования дел о банкротстве и анализа информации при соп</w:t>
      </w:r>
      <w:r w:rsidR="000628F7" w:rsidRPr="00F03B3C">
        <w:rPr>
          <w:color w:val="000000" w:themeColor="text1"/>
          <w:sz w:val="26"/>
          <w:szCs w:val="26"/>
        </w:rPr>
        <w:t>ровождении процедур банкротства;</w:t>
      </w:r>
    </w:p>
    <w:p w:rsidR="008162E5" w:rsidRPr="00F03B3C" w:rsidRDefault="008162E5" w:rsidP="009A1F98">
      <w:pPr>
        <w:pStyle w:val="af"/>
        <w:shd w:val="clear" w:color="auto" w:fill="auto"/>
        <w:tabs>
          <w:tab w:val="left" w:pos="1451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13.5. рекомендаций, указаний сотрудникам Отдела, при замещении (исполнении обязанностей) начальника Отдела (заместителя);</w:t>
      </w:r>
    </w:p>
    <w:p w:rsidR="008162E5" w:rsidRPr="00F03B3C" w:rsidRDefault="008162E5" w:rsidP="009A1F98">
      <w:pPr>
        <w:pStyle w:val="af"/>
        <w:shd w:val="clear" w:color="auto" w:fill="auto"/>
        <w:tabs>
          <w:tab w:val="left" w:pos="1451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13.6. отказа в приёме документов, оформленных ненадлежащим образом;</w:t>
      </w:r>
    </w:p>
    <w:p w:rsidR="008162E5" w:rsidRPr="00F03B3C" w:rsidRDefault="008162E5" w:rsidP="009A1F98">
      <w:pPr>
        <w:pStyle w:val="af"/>
        <w:shd w:val="clear" w:color="auto" w:fill="auto"/>
        <w:tabs>
          <w:tab w:val="left" w:pos="1451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13.7. проведения производственных совещаний с сотрудниками Отдела и организации в установленном порядке совещаний и семинаров с участием нижестоящих территориальных органов ФНС России по вопросам, относящимся к компетенции Отдела, при замещении (испол</w:t>
      </w:r>
      <w:r w:rsidR="007645AA" w:rsidRPr="00F03B3C">
        <w:rPr>
          <w:color w:val="000000" w:themeColor="text1"/>
          <w:sz w:val="26"/>
          <w:szCs w:val="26"/>
        </w:rPr>
        <w:t>нении обязанностей) начальника О</w:t>
      </w:r>
      <w:r w:rsidRPr="00F03B3C">
        <w:rPr>
          <w:color w:val="000000" w:themeColor="text1"/>
          <w:sz w:val="26"/>
          <w:szCs w:val="26"/>
        </w:rPr>
        <w:t>тдела (заместителя).</w:t>
      </w:r>
    </w:p>
    <w:p w:rsidR="009A1F98" w:rsidRPr="00F03B3C" w:rsidRDefault="009A1F98" w:rsidP="00FD1C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V.</w:t>
      </w:r>
      <w:r w:rsidR="00CC56D9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вопросов, по которым </w:t>
      </w:r>
      <w:r w:rsidR="003710AA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главный </w:t>
      </w:r>
      <w:r w:rsidR="00BF7D91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государственный налоговый инспектор</w:t>
      </w:r>
      <w:r w:rsidR="00E92DA8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(или) проектов управленческих и иных решений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7A7062" w:rsidP="004B16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</w:t>
      </w:r>
      <w:r w:rsidR="00FA0C3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осударственный налоговый инспектор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B161F" w:rsidRPr="00F03B3C" w:rsidRDefault="004B161F" w:rsidP="004B16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14.1. писем в адрес управлений, инспекций, организаций и граждан, по вопросам, относящимся к компетенции отдела;</w:t>
      </w:r>
    </w:p>
    <w:p w:rsidR="004B161F" w:rsidRPr="00F03B3C" w:rsidRDefault="004B161F" w:rsidP="004B16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14.2. иных актов по поручению непосредственн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ого руководителя и руководства У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правления;</w:t>
      </w:r>
    </w:p>
    <w:p w:rsidR="004B161F" w:rsidRPr="00F03B3C" w:rsidRDefault="004B161F" w:rsidP="004B161F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14.3. обеспечения соответствия действующему законодательству Российской Федерации решений и постановлений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вопросам применения налогового, гражданского, административного и иного законодательства;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314B0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="00FA0C3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E92DA8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="00E92DA8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Отдела</w:t>
      </w:r>
      <w:r w:rsidR="007645AA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B161F" w:rsidRPr="00F03B3C" w:rsidRDefault="007645AA" w:rsidP="004B16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15.1. положений об Отделе и У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правлении;</w:t>
      </w:r>
    </w:p>
    <w:p w:rsidR="004B161F" w:rsidRPr="00F03B3C" w:rsidRDefault="004B161F" w:rsidP="004B16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15.2. графика отпусков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тдела;</w:t>
      </w:r>
    </w:p>
    <w:p w:rsidR="004B161F" w:rsidRPr="00F03B3C" w:rsidRDefault="004B161F" w:rsidP="004B16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15.3.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B161F" w:rsidRPr="00F03B3C" w:rsidRDefault="00E66101" w:rsidP="004B161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15.4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 иных актов по поручению непосредственн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ого руководителя и руководства У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правления.</w:t>
      </w:r>
    </w:p>
    <w:p w:rsidR="004B161F" w:rsidRPr="00F03B3C" w:rsidRDefault="004B161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10AA" w:rsidRPr="00F03B3C" w:rsidRDefault="003710A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70CA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VI.</w:t>
      </w:r>
      <w:r w:rsidR="00CC56D9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Сроки и процедуры подготовки, рассмотрения проектов </w:t>
      </w:r>
      <w:r w:rsidR="00D270CA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принятия данных решений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В соответствии со своими должностными обязанностями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F03B3C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VII.</w:t>
      </w:r>
      <w:r w:rsidR="00CC56D9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Порядок служебного взаимодействия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Взаимодействие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главного</w:t>
      </w:r>
      <w:r w:rsidR="00FA0C3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налогового инспектора 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.08.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2002 №</w:t>
      </w:r>
      <w:r w:rsidR="00E6275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(Собрание законодательства Российской Федерации, 2002, </w:t>
      </w:r>
      <w:r w:rsidR="0059423D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D402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33, ст. 3196; 2009, </w:t>
      </w:r>
      <w:r w:rsidR="0059423D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D402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29, ст. 3658)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, и требований к служебному поведению, установленных статьей 18 Федерального закона от 27</w:t>
      </w:r>
      <w:r w:rsidR="00E6275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2004 №</w:t>
      </w:r>
      <w:r w:rsidR="00E6275C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VIII.</w:t>
      </w:r>
      <w:r w:rsidR="00822936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Федеральной налоговой службы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6574" w:rsidRPr="00F03B3C" w:rsidRDefault="003B7A81" w:rsidP="00F06574">
      <w:pPr>
        <w:pStyle w:val="af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1</w:t>
      </w:r>
      <w:r w:rsidR="007A7062" w:rsidRPr="00F03B3C">
        <w:rPr>
          <w:color w:val="000000" w:themeColor="text1"/>
          <w:sz w:val="26"/>
          <w:szCs w:val="26"/>
        </w:rPr>
        <w:t>8</w:t>
      </w:r>
      <w:r w:rsidRPr="00F03B3C">
        <w:rPr>
          <w:color w:val="000000" w:themeColor="text1"/>
          <w:sz w:val="26"/>
          <w:szCs w:val="26"/>
        </w:rPr>
        <w:t>. </w:t>
      </w:r>
      <w:r w:rsidR="004B161F" w:rsidRPr="00F03B3C">
        <w:rPr>
          <w:color w:val="000000" w:themeColor="text1"/>
          <w:sz w:val="26"/>
          <w:szCs w:val="26"/>
        </w:rPr>
        <w:t xml:space="preserve"> </w:t>
      </w:r>
      <w:r w:rsidR="00F06574" w:rsidRPr="00F03B3C">
        <w:rPr>
          <w:color w:val="000000" w:themeColor="text1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главный госуд</w:t>
      </w:r>
      <w:r w:rsidR="007645AA" w:rsidRPr="00F03B3C">
        <w:rPr>
          <w:color w:val="000000" w:themeColor="text1"/>
          <w:sz w:val="26"/>
          <w:szCs w:val="26"/>
        </w:rPr>
        <w:t>арственный налоговый инспектор О</w:t>
      </w:r>
      <w:r w:rsidR="00F06574" w:rsidRPr="00F03B3C">
        <w:rPr>
          <w:color w:val="000000" w:themeColor="text1"/>
          <w:sz w:val="26"/>
          <w:szCs w:val="26"/>
        </w:rPr>
        <w:t>тдела выполняет организационное и информационное обеспечение оказания следующих видов государственных услуг, осуществляемых Управлением:</w:t>
      </w:r>
    </w:p>
    <w:p w:rsidR="00F06574" w:rsidRPr="00F03B3C" w:rsidRDefault="00F06574" w:rsidP="00F06574">
      <w:pPr>
        <w:pStyle w:val="af"/>
        <w:shd w:val="clear" w:color="auto" w:fill="auto"/>
        <w:tabs>
          <w:tab w:val="left" w:pos="1076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а)</w:t>
      </w:r>
      <w:r w:rsidRPr="00F03B3C">
        <w:rPr>
          <w:color w:val="000000" w:themeColor="text1"/>
          <w:sz w:val="26"/>
          <w:szCs w:val="26"/>
        </w:rPr>
        <w:tab/>
        <w:t>рассмотрение жалоб и заявлений граждан и юридических лиц по вопросам касающихся деятельности отдела;</w:t>
      </w:r>
    </w:p>
    <w:p w:rsidR="00F06574" w:rsidRPr="00F03B3C" w:rsidRDefault="00E66101" w:rsidP="00F06574">
      <w:pPr>
        <w:pStyle w:val="af"/>
        <w:shd w:val="clear" w:color="auto" w:fill="auto"/>
        <w:tabs>
          <w:tab w:val="left" w:pos="994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б)</w:t>
      </w:r>
      <w:r w:rsidRPr="00F03B3C">
        <w:rPr>
          <w:color w:val="000000" w:themeColor="text1"/>
          <w:sz w:val="26"/>
          <w:szCs w:val="26"/>
        </w:rPr>
        <w:tab/>
        <w:t>участие</w:t>
      </w:r>
      <w:r w:rsidR="00F06574" w:rsidRPr="00F03B3C">
        <w:rPr>
          <w:color w:val="000000" w:themeColor="text1"/>
          <w:sz w:val="26"/>
          <w:szCs w:val="26"/>
        </w:rPr>
        <w:t xml:space="preserve"> в подготовке и составлении ответов на письменные запросы арбитражных управляющих и иных лиц, по вопросам, относящимся к компетенции отдела;</w:t>
      </w:r>
    </w:p>
    <w:p w:rsidR="00F06574" w:rsidRPr="00F03B3C" w:rsidRDefault="00F06574" w:rsidP="00F06574">
      <w:pPr>
        <w:pStyle w:val="af"/>
        <w:shd w:val="clear" w:color="auto" w:fill="auto"/>
        <w:tabs>
          <w:tab w:val="left" w:pos="965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03B3C">
        <w:rPr>
          <w:color w:val="000000" w:themeColor="text1"/>
          <w:sz w:val="26"/>
          <w:szCs w:val="26"/>
        </w:rPr>
        <w:t>в)</w:t>
      </w:r>
      <w:r w:rsidRPr="00F03B3C">
        <w:rPr>
          <w:color w:val="000000" w:themeColor="text1"/>
          <w:sz w:val="26"/>
          <w:szCs w:val="26"/>
        </w:rPr>
        <w:tab/>
        <w:t>другие услуги.</w:t>
      </w:r>
    </w:p>
    <w:p w:rsidR="00141E3E" w:rsidRPr="00F03B3C" w:rsidRDefault="00141E3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IX.</w:t>
      </w:r>
      <w:r w:rsidR="00822936"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Показатели эффективности и результативности</w:t>
      </w:r>
    </w:p>
    <w:p w:rsidR="003B7A81" w:rsidRPr="00F03B3C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профессиональной служебной деятельности</w:t>
      </w:r>
    </w:p>
    <w:p w:rsidR="003B7A81" w:rsidRPr="00F03B3C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062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Эффективность </w:t>
      </w:r>
      <w:r w:rsidR="00F03193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результативность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профессиональной служебной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деятельности</w:t>
      </w:r>
      <w:r w:rsidR="004B161F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0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главного 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7645AA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="00BF7D9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оценивается по следующим показателям: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своевременности и оперативности выполнения поручений;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241149" w:rsidRPr="00F03B3C" w:rsidRDefault="0024114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1149" w:rsidRPr="00F03B3C" w:rsidRDefault="0024114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1149" w:rsidRPr="00F03B3C" w:rsidRDefault="00241149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1149" w:rsidRPr="00F03B3C" w:rsidRDefault="00241149" w:rsidP="0024114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 отдела </w:t>
      </w:r>
    </w:p>
    <w:p w:rsidR="00241149" w:rsidRPr="00F03B3C" w:rsidRDefault="00241149" w:rsidP="0024114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обеспечения процедур банкротства </w:t>
      </w:r>
    </w:p>
    <w:p w:rsidR="003B7A81" w:rsidRPr="00F03B3C" w:rsidRDefault="00241149" w:rsidP="00F03B3C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t>УФНС России по Камчатскому краю __________________  Е.В. Серебрякова</w:t>
      </w:r>
      <w:r w:rsidR="003B7A81" w:rsidRPr="00F03B3C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  <w:r w:rsidR="003B7A81" w:rsidRPr="00F03B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ознакомления</w:t>
      </w:r>
    </w:p>
    <w:p w:rsidR="003B7A81" w:rsidRPr="00F03B3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F03B3C" w:rsidRPr="00F03B3C" w:rsidTr="00EC215D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Pr="00F03B3C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Фамилия, имя, отчество</w:t>
            </w:r>
            <w:r w:rsidR="006A44FB"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A44FB" w:rsidRPr="00F03B3C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03B3C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Дата и </w:t>
            </w:r>
            <w:r w:rsidR="00D270CA"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</w:t>
            </w: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03B3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F03B3C" w:rsidRPr="00F03B3C" w:rsidTr="00EC215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F03B3C" w:rsidRPr="00F03B3C" w:rsidTr="00EC215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03B3C" w:rsidRDefault="003B7A81" w:rsidP="00EC215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BB3D0B" w:rsidRPr="00F03B3C" w:rsidRDefault="00BB3D0B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D55" w:rsidRPr="00F03B3C" w:rsidRDefault="001B7D55" w:rsidP="001B7D55">
      <w:pPr>
        <w:pStyle w:val="af4"/>
        <w:rPr>
          <w:color w:val="000000" w:themeColor="text1"/>
          <w:sz w:val="28"/>
          <w:szCs w:val="28"/>
        </w:rPr>
      </w:pPr>
      <w:r w:rsidRPr="00F03B3C">
        <w:rPr>
          <w:color w:val="000000" w:themeColor="text1"/>
          <w:sz w:val="28"/>
          <w:szCs w:val="28"/>
        </w:rPr>
        <w:lastRenderedPageBreak/>
        <w:t>Лист согласования</w:t>
      </w:r>
    </w:p>
    <w:p w:rsidR="001B7D55" w:rsidRPr="00F03B3C" w:rsidRDefault="001B7D55" w:rsidP="001B7D55">
      <w:pPr>
        <w:pStyle w:val="af4"/>
        <w:rPr>
          <w:color w:val="000000" w:themeColor="text1"/>
          <w:sz w:val="28"/>
          <w:szCs w:val="28"/>
        </w:rPr>
      </w:pPr>
    </w:p>
    <w:p w:rsidR="001B7D55" w:rsidRPr="00F03B3C" w:rsidRDefault="001B7D55" w:rsidP="001B7D55">
      <w:pPr>
        <w:pStyle w:val="af4"/>
        <w:rPr>
          <w:b w:val="0"/>
          <w:color w:val="000000" w:themeColor="text1"/>
          <w:szCs w:val="24"/>
        </w:rPr>
      </w:pPr>
      <w:r w:rsidRPr="00F03B3C">
        <w:rPr>
          <w:b w:val="0"/>
          <w:color w:val="000000" w:themeColor="text1"/>
          <w:szCs w:val="24"/>
        </w:rPr>
        <w:t>Должностного регламента</w:t>
      </w:r>
    </w:p>
    <w:p w:rsidR="001B7D55" w:rsidRPr="00F03B3C" w:rsidRDefault="001B7D55" w:rsidP="001B7D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B3C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государственного налогового инспектора отдела обеспечения процедур банкротства Управления ФНС России по Камчатскому краю</w:t>
      </w:r>
    </w:p>
    <w:p w:rsidR="001B7D55" w:rsidRPr="00F03B3C" w:rsidRDefault="001B7D55" w:rsidP="001B7D55">
      <w:pPr>
        <w:pStyle w:val="af4"/>
        <w:rPr>
          <w:color w:val="000000" w:themeColor="text1"/>
          <w:sz w:val="32"/>
          <w:szCs w:val="32"/>
        </w:rPr>
      </w:pPr>
    </w:p>
    <w:p w:rsidR="001B7D55" w:rsidRPr="00F03B3C" w:rsidRDefault="001B7D55" w:rsidP="001B7D55">
      <w:pPr>
        <w:pStyle w:val="af4"/>
        <w:rPr>
          <w:color w:val="000000" w:themeColor="text1"/>
          <w:sz w:val="32"/>
          <w:szCs w:val="32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560"/>
        <w:gridCol w:w="3853"/>
        <w:gridCol w:w="2468"/>
        <w:gridCol w:w="2297"/>
      </w:tblGrid>
      <w:tr w:rsidR="00F03B3C" w:rsidRPr="00F03B3C" w:rsidTr="00D20214">
        <w:tc>
          <w:tcPr>
            <w:tcW w:w="567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п/п №</w:t>
            </w:r>
          </w:p>
        </w:tc>
        <w:tc>
          <w:tcPr>
            <w:tcW w:w="4549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ФИО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Подпись</w:t>
            </w:r>
          </w:p>
        </w:tc>
      </w:tr>
      <w:tr w:rsidR="00F03B3C" w:rsidRPr="00F03B3C" w:rsidTr="00D20214">
        <w:tc>
          <w:tcPr>
            <w:tcW w:w="567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1</w:t>
            </w:r>
          </w:p>
        </w:tc>
        <w:tc>
          <w:tcPr>
            <w:tcW w:w="4549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Начальник общего отдела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</w:rPr>
              <w:t>Богомолова Светлана Юрьевна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</w:p>
        </w:tc>
      </w:tr>
      <w:tr w:rsidR="00F03B3C" w:rsidRPr="00F03B3C" w:rsidTr="00D20214">
        <w:tc>
          <w:tcPr>
            <w:tcW w:w="567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2</w:t>
            </w:r>
          </w:p>
        </w:tc>
        <w:tc>
          <w:tcPr>
            <w:tcW w:w="4549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Начальник отдела кадров и безопасности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Туганова Лариса Витальевна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</w:p>
        </w:tc>
      </w:tr>
      <w:tr w:rsidR="00F03B3C" w:rsidRPr="00F03B3C" w:rsidTr="00D20214">
        <w:tc>
          <w:tcPr>
            <w:tcW w:w="567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3</w:t>
            </w:r>
          </w:p>
        </w:tc>
        <w:tc>
          <w:tcPr>
            <w:tcW w:w="4549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Начальник о</w:t>
            </w:r>
            <w:r w:rsidRPr="00F03B3C">
              <w:rPr>
                <w:b w:val="0"/>
                <w:bCs/>
                <w:color w:val="000000" w:themeColor="text1"/>
                <w:szCs w:val="24"/>
              </w:rPr>
              <w:t>тдела информационных технологий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Панченкова Мария Анатольевна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</w:p>
        </w:tc>
      </w:tr>
      <w:tr w:rsidR="00F03B3C" w:rsidRPr="00F03B3C" w:rsidTr="00D20214">
        <w:tc>
          <w:tcPr>
            <w:tcW w:w="567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4</w:t>
            </w:r>
          </w:p>
        </w:tc>
        <w:tc>
          <w:tcPr>
            <w:tcW w:w="4549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Начальник п</w:t>
            </w:r>
            <w:r w:rsidRPr="00F03B3C">
              <w:rPr>
                <w:b w:val="0"/>
                <w:bCs/>
                <w:color w:val="000000" w:themeColor="text1"/>
                <w:szCs w:val="24"/>
              </w:rPr>
              <w:t>равового отдел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Бурмакина Елена Владимировна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</w:p>
        </w:tc>
      </w:tr>
      <w:tr w:rsidR="00F03B3C" w:rsidRPr="00F03B3C" w:rsidTr="00D20214">
        <w:tc>
          <w:tcPr>
            <w:tcW w:w="567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5</w:t>
            </w:r>
          </w:p>
        </w:tc>
        <w:tc>
          <w:tcPr>
            <w:tcW w:w="4549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</w:rPr>
              <w:t>Заместитель руководителя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  <w:r w:rsidRPr="00F03B3C">
              <w:rPr>
                <w:b w:val="0"/>
                <w:color w:val="000000" w:themeColor="text1"/>
                <w:szCs w:val="24"/>
                <w:lang w:val="en-US"/>
              </w:rPr>
              <w:t>Макарова Елена Ивановна</w:t>
            </w:r>
            <w:r w:rsidRPr="00F03B3C">
              <w:rPr>
                <w:b w:val="0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2755" w:type="dxa"/>
          </w:tcPr>
          <w:p w:rsidR="001B7D55" w:rsidRPr="00F03B3C" w:rsidRDefault="001B7D55" w:rsidP="00D20214">
            <w:pPr>
              <w:pStyle w:val="af4"/>
              <w:rPr>
                <w:b w:val="0"/>
                <w:color w:val="000000" w:themeColor="text1"/>
                <w:szCs w:val="24"/>
              </w:rPr>
            </w:pPr>
          </w:p>
        </w:tc>
      </w:tr>
    </w:tbl>
    <w:p w:rsidR="001B7D55" w:rsidRPr="00F03B3C" w:rsidRDefault="001B7D55" w:rsidP="001B7D55">
      <w:pPr>
        <w:pStyle w:val="af4"/>
        <w:rPr>
          <w:color w:val="000000" w:themeColor="text1"/>
        </w:rPr>
      </w:pPr>
    </w:p>
    <w:p w:rsidR="001B7D55" w:rsidRPr="00F03B3C" w:rsidRDefault="001B7D55" w:rsidP="001B7D55">
      <w:pPr>
        <w:pStyle w:val="af4"/>
        <w:rPr>
          <w:color w:val="000000" w:themeColor="text1"/>
        </w:rPr>
      </w:pPr>
    </w:p>
    <w:p w:rsidR="001B7D55" w:rsidRPr="00F03B3C" w:rsidRDefault="001B7D55" w:rsidP="001B7D55">
      <w:pPr>
        <w:pStyle w:val="af4"/>
        <w:rPr>
          <w:color w:val="000000" w:themeColor="text1"/>
        </w:rPr>
      </w:pPr>
    </w:p>
    <w:p w:rsidR="001B7D55" w:rsidRPr="00F03B3C" w:rsidRDefault="001B7D55" w:rsidP="003B7A81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7D55" w:rsidRPr="00F03B3C" w:rsidSect="00F03B3C">
      <w:headerReference w:type="default" r:id="rId13"/>
      <w:type w:val="continuous"/>
      <w:pgSz w:w="11906" w:h="16838"/>
      <w:pgMar w:top="1134" w:right="1134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01" w:rsidRDefault="00517101" w:rsidP="003B7A81">
      <w:pPr>
        <w:spacing w:after="0" w:line="240" w:lineRule="auto"/>
      </w:pPr>
      <w:r>
        <w:separator/>
      </w:r>
    </w:p>
  </w:endnote>
  <w:endnote w:type="continuationSeparator" w:id="0">
    <w:p w:rsidR="00517101" w:rsidRDefault="0051710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01" w:rsidRDefault="00517101" w:rsidP="003B7A81">
      <w:pPr>
        <w:spacing w:after="0" w:line="240" w:lineRule="auto"/>
      </w:pPr>
      <w:r>
        <w:separator/>
      </w:r>
    </w:p>
  </w:footnote>
  <w:footnote w:type="continuationSeparator" w:id="0">
    <w:p w:rsidR="00517101" w:rsidRDefault="0051710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C215D" w:rsidRPr="00B310A4" w:rsidRDefault="00B7494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EC215D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41EC1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C215D" w:rsidRPr="00B310A4" w:rsidRDefault="00EC215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25747A67"/>
    <w:multiLevelType w:val="multilevel"/>
    <w:tmpl w:val="27042E5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625"/>
    <w:rsid w:val="00027871"/>
    <w:rsid w:val="000457F3"/>
    <w:rsid w:val="000628F7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3ADF"/>
    <w:rsid w:val="000F3810"/>
    <w:rsid w:val="00121DFA"/>
    <w:rsid w:val="00141E3E"/>
    <w:rsid w:val="00155409"/>
    <w:rsid w:val="001559CE"/>
    <w:rsid w:val="00165B7A"/>
    <w:rsid w:val="001665C3"/>
    <w:rsid w:val="00175938"/>
    <w:rsid w:val="00177FFC"/>
    <w:rsid w:val="001A0913"/>
    <w:rsid w:val="001B4A34"/>
    <w:rsid w:val="001B5BBA"/>
    <w:rsid w:val="001B7D55"/>
    <w:rsid w:val="001D2783"/>
    <w:rsid w:val="001E1592"/>
    <w:rsid w:val="002063AB"/>
    <w:rsid w:val="002160F5"/>
    <w:rsid w:val="0022091F"/>
    <w:rsid w:val="00241149"/>
    <w:rsid w:val="0025122B"/>
    <w:rsid w:val="00254973"/>
    <w:rsid w:val="00254D09"/>
    <w:rsid w:val="00283CB5"/>
    <w:rsid w:val="00295029"/>
    <w:rsid w:val="002B3231"/>
    <w:rsid w:val="002B7A62"/>
    <w:rsid w:val="002D1878"/>
    <w:rsid w:val="002D4283"/>
    <w:rsid w:val="002E28D5"/>
    <w:rsid w:val="002F5B24"/>
    <w:rsid w:val="00307907"/>
    <w:rsid w:val="00313753"/>
    <w:rsid w:val="003314B0"/>
    <w:rsid w:val="00340885"/>
    <w:rsid w:val="003710AA"/>
    <w:rsid w:val="003A43AB"/>
    <w:rsid w:val="003B7A81"/>
    <w:rsid w:val="003C4B94"/>
    <w:rsid w:val="00404AE7"/>
    <w:rsid w:val="00411CA3"/>
    <w:rsid w:val="00424FCB"/>
    <w:rsid w:val="0044318B"/>
    <w:rsid w:val="004776BC"/>
    <w:rsid w:val="0049073B"/>
    <w:rsid w:val="00493417"/>
    <w:rsid w:val="00497CF7"/>
    <w:rsid w:val="004A3010"/>
    <w:rsid w:val="004B161F"/>
    <w:rsid w:val="004B7353"/>
    <w:rsid w:val="00517101"/>
    <w:rsid w:val="00526FFE"/>
    <w:rsid w:val="0053153E"/>
    <w:rsid w:val="00532AAD"/>
    <w:rsid w:val="00536AA0"/>
    <w:rsid w:val="00537E24"/>
    <w:rsid w:val="00543AF4"/>
    <w:rsid w:val="0058504A"/>
    <w:rsid w:val="00585805"/>
    <w:rsid w:val="0059423D"/>
    <w:rsid w:val="005B3071"/>
    <w:rsid w:val="005C0179"/>
    <w:rsid w:val="005D1E6A"/>
    <w:rsid w:val="005D7ABC"/>
    <w:rsid w:val="005E54CC"/>
    <w:rsid w:val="006009D7"/>
    <w:rsid w:val="00630988"/>
    <w:rsid w:val="006618E5"/>
    <w:rsid w:val="00662470"/>
    <w:rsid w:val="00681090"/>
    <w:rsid w:val="00683559"/>
    <w:rsid w:val="006A032D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3C38"/>
    <w:rsid w:val="00757903"/>
    <w:rsid w:val="007627A0"/>
    <w:rsid w:val="007645AA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2C23"/>
    <w:rsid w:val="007D402F"/>
    <w:rsid w:val="007F339E"/>
    <w:rsid w:val="007F3D35"/>
    <w:rsid w:val="00802DE2"/>
    <w:rsid w:val="00803D8F"/>
    <w:rsid w:val="00804AB6"/>
    <w:rsid w:val="00806B0C"/>
    <w:rsid w:val="00812BFB"/>
    <w:rsid w:val="008162E5"/>
    <w:rsid w:val="0081666B"/>
    <w:rsid w:val="00822936"/>
    <w:rsid w:val="0086388C"/>
    <w:rsid w:val="00877280"/>
    <w:rsid w:val="00882463"/>
    <w:rsid w:val="008E4B65"/>
    <w:rsid w:val="008F7217"/>
    <w:rsid w:val="00901AD8"/>
    <w:rsid w:val="009069E3"/>
    <w:rsid w:val="00926516"/>
    <w:rsid w:val="00933CCA"/>
    <w:rsid w:val="00941EC1"/>
    <w:rsid w:val="00942953"/>
    <w:rsid w:val="00950A95"/>
    <w:rsid w:val="0098413A"/>
    <w:rsid w:val="00991494"/>
    <w:rsid w:val="009A1F98"/>
    <w:rsid w:val="009A732F"/>
    <w:rsid w:val="009A7768"/>
    <w:rsid w:val="009B17AB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81511"/>
    <w:rsid w:val="00A9065F"/>
    <w:rsid w:val="00AD5968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254B"/>
    <w:rsid w:val="00B310A4"/>
    <w:rsid w:val="00B4682E"/>
    <w:rsid w:val="00B7300E"/>
    <w:rsid w:val="00B74941"/>
    <w:rsid w:val="00B81CB3"/>
    <w:rsid w:val="00B85515"/>
    <w:rsid w:val="00B9529C"/>
    <w:rsid w:val="00BA51E1"/>
    <w:rsid w:val="00BB3568"/>
    <w:rsid w:val="00BB3D0B"/>
    <w:rsid w:val="00BE52D9"/>
    <w:rsid w:val="00BE57FB"/>
    <w:rsid w:val="00BF7391"/>
    <w:rsid w:val="00BF7D91"/>
    <w:rsid w:val="00C158E5"/>
    <w:rsid w:val="00C20C8F"/>
    <w:rsid w:val="00C23B14"/>
    <w:rsid w:val="00C73A81"/>
    <w:rsid w:val="00C827C5"/>
    <w:rsid w:val="00CA730A"/>
    <w:rsid w:val="00CA7EC2"/>
    <w:rsid w:val="00CC56D9"/>
    <w:rsid w:val="00CD004D"/>
    <w:rsid w:val="00CE5967"/>
    <w:rsid w:val="00D00C06"/>
    <w:rsid w:val="00D04CD5"/>
    <w:rsid w:val="00D1572F"/>
    <w:rsid w:val="00D270CA"/>
    <w:rsid w:val="00D6462A"/>
    <w:rsid w:val="00D75100"/>
    <w:rsid w:val="00D7769A"/>
    <w:rsid w:val="00DD1315"/>
    <w:rsid w:val="00DD43D2"/>
    <w:rsid w:val="00DD4DDC"/>
    <w:rsid w:val="00DD51B1"/>
    <w:rsid w:val="00DE6E00"/>
    <w:rsid w:val="00E31CB6"/>
    <w:rsid w:val="00E5383C"/>
    <w:rsid w:val="00E6275C"/>
    <w:rsid w:val="00E66101"/>
    <w:rsid w:val="00E67578"/>
    <w:rsid w:val="00E711C3"/>
    <w:rsid w:val="00E85452"/>
    <w:rsid w:val="00E92DA8"/>
    <w:rsid w:val="00E95328"/>
    <w:rsid w:val="00E96882"/>
    <w:rsid w:val="00EA60E2"/>
    <w:rsid w:val="00EB5C1A"/>
    <w:rsid w:val="00EC1200"/>
    <w:rsid w:val="00EC215D"/>
    <w:rsid w:val="00EC3748"/>
    <w:rsid w:val="00ED286B"/>
    <w:rsid w:val="00EE10F8"/>
    <w:rsid w:val="00F01BBE"/>
    <w:rsid w:val="00F03193"/>
    <w:rsid w:val="00F03B3C"/>
    <w:rsid w:val="00F03E6B"/>
    <w:rsid w:val="00F046D2"/>
    <w:rsid w:val="00F05CF7"/>
    <w:rsid w:val="00F06574"/>
    <w:rsid w:val="00F17EC4"/>
    <w:rsid w:val="00F25D3D"/>
    <w:rsid w:val="00F3280F"/>
    <w:rsid w:val="00F4444E"/>
    <w:rsid w:val="00F72CE0"/>
    <w:rsid w:val="00F9087E"/>
    <w:rsid w:val="00F975FE"/>
    <w:rsid w:val="00FA0C31"/>
    <w:rsid w:val="00FB1E9E"/>
    <w:rsid w:val="00FB6244"/>
    <w:rsid w:val="00FD1CA7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F7D91"/>
    <w:pPr>
      <w:widowControl w:val="0"/>
      <w:spacing w:before="0" w:line="240" w:lineRule="auto"/>
      <w:ind w:firstLine="709"/>
      <w:jc w:val="center"/>
    </w:pPr>
    <w:rPr>
      <w:rFonts w:ascii="Times New Roman" w:hAnsi="Times New Roman"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11">
    <w:name w:val="Основной текст Знак1"/>
    <w:basedOn w:val="a0"/>
    <w:link w:val="af"/>
    <w:uiPriority w:val="99"/>
    <w:rsid w:val="006A032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">
    <w:name w:val="Body Text"/>
    <w:basedOn w:val="a"/>
    <w:link w:val="11"/>
    <w:uiPriority w:val="99"/>
    <w:rsid w:val="006A032D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af0">
    <w:name w:val="Основной текст Знак"/>
    <w:basedOn w:val="a0"/>
    <w:uiPriority w:val="99"/>
    <w:semiHidden/>
    <w:rsid w:val="006A032D"/>
  </w:style>
  <w:style w:type="paragraph" w:styleId="3">
    <w:name w:val="Body Text Indent 3"/>
    <w:basedOn w:val="a"/>
    <w:link w:val="30"/>
    <w:uiPriority w:val="99"/>
    <w:semiHidden/>
    <w:unhideWhenUsed/>
    <w:rsid w:val="004B1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161F"/>
    <w:rPr>
      <w:sz w:val="16"/>
      <w:szCs w:val="16"/>
    </w:rPr>
  </w:style>
  <w:style w:type="character" w:styleId="af1">
    <w:name w:val="Hyperlink"/>
    <w:basedOn w:val="a0"/>
    <w:uiPriority w:val="99"/>
    <w:rsid w:val="00DD43D2"/>
    <w:rPr>
      <w:color w:val="0066CC"/>
      <w:u w:val="single"/>
    </w:rPr>
  </w:style>
  <w:style w:type="character" w:customStyle="1" w:styleId="af2">
    <w:name w:val="Колонтитул_"/>
    <w:basedOn w:val="a0"/>
    <w:link w:val="af3"/>
    <w:uiPriority w:val="99"/>
    <w:rsid w:val="00DD43D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f2"/>
    <w:uiPriority w:val="99"/>
    <w:rsid w:val="00DD43D2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DD43D2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paragraph" w:styleId="af4">
    <w:name w:val="Title"/>
    <w:basedOn w:val="a"/>
    <w:link w:val="af5"/>
    <w:qFormat/>
    <w:rsid w:val="001B7D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1B7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6">
    <w:name w:val="Table Grid"/>
    <w:basedOn w:val="a1"/>
    <w:rsid w:val="001B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F7D91"/>
    <w:pPr>
      <w:widowControl w:val="0"/>
      <w:spacing w:before="0" w:line="240" w:lineRule="auto"/>
      <w:ind w:firstLine="709"/>
      <w:jc w:val="center"/>
    </w:pPr>
    <w:rPr>
      <w:rFonts w:ascii="Times New Roman" w:hAnsi="Times New Roman"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11">
    <w:name w:val="Основной текст Знак1"/>
    <w:basedOn w:val="a0"/>
    <w:link w:val="af"/>
    <w:uiPriority w:val="99"/>
    <w:rsid w:val="006A032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">
    <w:name w:val="Body Text"/>
    <w:basedOn w:val="a"/>
    <w:link w:val="11"/>
    <w:uiPriority w:val="99"/>
    <w:rsid w:val="006A032D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af0">
    <w:name w:val="Основной текст Знак"/>
    <w:basedOn w:val="a0"/>
    <w:uiPriority w:val="99"/>
    <w:semiHidden/>
    <w:rsid w:val="006A032D"/>
  </w:style>
  <w:style w:type="paragraph" w:styleId="3">
    <w:name w:val="Body Text Indent 3"/>
    <w:basedOn w:val="a"/>
    <w:link w:val="30"/>
    <w:uiPriority w:val="99"/>
    <w:semiHidden/>
    <w:unhideWhenUsed/>
    <w:rsid w:val="004B1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161F"/>
    <w:rPr>
      <w:sz w:val="16"/>
      <w:szCs w:val="16"/>
    </w:rPr>
  </w:style>
  <w:style w:type="character" w:styleId="af1">
    <w:name w:val="Hyperlink"/>
    <w:basedOn w:val="a0"/>
    <w:uiPriority w:val="99"/>
    <w:rsid w:val="00DD43D2"/>
    <w:rPr>
      <w:color w:val="0066CC"/>
      <w:u w:val="single"/>
    </w:rPr>
  </w:style>
  <w:style w:type="character" w:customStyle="1" w:styleId="af2">
    <w:name w:val="Колонтитул_"/>
    <w:basedOn w:val="a0"/>
    <w:link w:val="af3"/>
    <w:uiPriority w:val="99"/>
    <w:rsid w:val="00DD43D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f2"/>
    <w:uiPriority w:val="99"/>
    <w:rsid w:val="00DD43D2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DD43D2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paragraph" w:styleId="af4">
    <w:name w:val="Title"/>
    <w:basedOn w:val="a"/>
    <w:link w:val="af5"/>
    <w:qFormat/>
    <w:rsid w:val="001B7D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1B7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6">
    <w:name w:val="Table Grid"/>
    <w:basedOn w:val="a1"/>
    <w:rsid w:val="001B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mmers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chatk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805664AFE650846E81262797D68DCCD7F8D7E61DCDA85534EC7207t0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E780-E0D9-4390-9A09-F54DEAB0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Старицына Светлана Александровна</cp:lastModifiedBy>
  <cp:revision>2</cp:revision>
  <cp:lastPrinted>2018-01-24T23:18:00Z</cp:lastPrinted>
  <dcterms:created xsi:type="dcterms:W3CDTF">2018-03-04T22:46:00Z</dcterms:created>
  <dcterms:modified xsi:type="dcterms:W3CDTF">2018-03-04T22:46:00Z</dcterms:modified>
</cp:coreProperties>
</file>